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5121" w:rsidRPr="00C003C8" w:rsidRDefault="009B5121">
      <w:pPr>
        <w:widowControl w:val="0"/>
        <w:rPr>
          <w:rStyle w:val="a8"/>
        </w:rPr>
      </w:pPr>
    </w:p>
    <w:tbl>
      <w:tblPr>
        <w:tblStyle w:val="a5"/>
        <w:tblW w:w="97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29"/>
        <w:gridCol w:w="3110"/>
      </w:tblGrid>
      <w:tr w:rsidR="009B5121">
        <w:trPr>
          <w:trHeight w:val="2620"/>
        </w:trPr>
        <w:tc>
          <w:tcPr>
            <w:tcW w:w="6629" w:type="dxa"/>
          </w:tcPr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«СОГЛАСОВАНО»  </w:t>
            </w:r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Главный редактор газеты               </w:t>
            </w:r>
          </w:p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«Вечерний Санкт-Петербург»</w:t>
            </w:r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К.В.Миков</w:t>
            </w:r>
            <w:proofErr w:type="spellEnd"/>
          </w:p>
          <w:p w:rsidR="009B5121" w:rsidRDefault="008A077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"    "___________201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="00874586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110" w:type="dxa"/>
          </w:tcPr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"СОГЛАСОВАНО"</w:t>
            </w:r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СФШСПб</w:t>
            </w:r>
            <w:proofErr w:type="spellEnd"/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87458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В.В.Быков</w:t>
            </w:r>
            <w:proofErr w:type="spellEnd"/>
          </w:p>
          <w:p w:rsidR="009B5121" w:rsidRDefault="008A0778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«     »____________201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74586">
              <w:rPr>
                <w:rFonts w:ascii="Times New Roman" w:eastAsia="Times New Roman" w:hAnsi="Times New Roman" w:cs="Times New Roman"/>
              </w:rPr>
              <w:t xml:space="preserve">г.   </w:t>
            </w:r>
          </w:p>
          <w:p w:rsidR="009B5121" w:rsidRDefault="009B5121">
            <w:pPr>
              <w:widowControl w:val="0"/>
              <w:spacing w:line="240" w:lineRule="auto"/>
            </w:pPr>
          </w:p>
          <w:p w:rsidR="009B5121" w:rsidRDefault="009B5121">
            <w:pPr>
              <w:widowControl w:val="0"/>
              <w:spacing w:line="240" w:lineRule="auto"/>
            </w:pPr>
          </w:p>
        </w:tc>
      </w:tr>
    </w:tbl>
    <w:p w:rsidR="009B5121" w:rsidRDefault="009B5121">
      <w:pPr>
        <w:widowControl w:val="0"/>
        <w:spacing w:line="240" w:lineRule="auto"/>
      </w:pPr>
    </w:p>
    <w:p w:rsidR="009B5121" w:rsidRDefault="00874586">
      <w:pPr>
        <w:keepNext/>
        <w:widowControl w:val="0"/>
        <w:spacing w:before="12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Регламент</w:t>
      </w:r>
    </w:p>
    <w:p w:rsidR="009B5121" w:rsidRDefault="008A0778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63</w:t>
      </w:r>
      <w:r w:rsidR="00874586">
        <w:rPr>
          <w:rFonts w:ascii="Times New Roman" w:eastAsia="Times New Roman" w:hAnsi="Times New Roman" w:cs="Times New Roman"/>
          <w:b/>
        </w:rPr>
        <w:t>-го чемпионата Са</w:t>
      </w:r>
      <w:r>
        <w:rPr>
          <w:rFonts w:ascii="Times New Roman" w:eastAsia="Times New Roman" w:hAnsi="Times New Roman" w:cs="Times New Roman"/>
          <w:b/>
        </w:rPr>
        <w:t>нкт-Петербурга среди мужчин и 51</w:t>
      </w:r>
      <w:r w:rsidR="00874586">
        <w:rPr>
          <w:rFonts w:ascii="Times New Roman" w:eastAsia="Times New Roman" w:hAnsi="Times New Roman" w:cs="Times New Roman"/>
          <w:b/>
        </w:rPr>
        <w:t xml:space="preserve">-го чемпионата Санкт-Петербурга среди женщин по шахматам (блиц) на призы газеты </w:t>
      </w:r>
    </w:p>
    <w:p w:rsidR="009B5121" w:rsidRDefault="00874586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“Вечерний Санкт-Петербург”</w:t>
      </w:r>
    </w:p>
    <w:p w:rsidR="009B5121" w:rsidRDefault="009B5121">
      <w:pPr>
        <w:widowControl w:val="0"/>
        <w:spacing w:line="240" w:lineRule="auto"/>
        <w:jc w:val="center"/>
      </w:pPr>
    </w:p>
    <w:p w:rsidR="009B5121" w:rsidRDefault="00874586">
      <w:pPr>
        <w:widowControl w:val="0"/>
        <w:spacing w:line="240" w:lineRule="auto"/>
        <w:ind w:left="360" w:hanging="36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Цели и задачи.</w:t>
      </w:r>
    </w:p>
    <w:p w:rsidR="009B5121" w:rsidRDefault="00874586">
      <w:pPr>
        <w:widowControl w:val="0"/>
        <w:spacing w:line="240" w:lineRule="auto"/>
        <w:ind w:left="792" w:hanging="432"/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ab/>
        <w:t>Определение чемпиона и чемпионки Санкт-Петербурга по блицу.</w:t>
      </w:r>
    </w:p>
    <w:p w:rsidR="009B5121" w:rsidRDefault="00874586">
      <w:pPr>
        <w:widowControl w:val="0"/>
        <w:spacing w:line="240" w:lineRule="auto"/>
        <w:ind w:left="792" w:hanging="432"/>
      </w:pP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</w:rPr>
        <w:tab/>
        <w:t>Популяризация шахмат.</w:t>
      </w:r>
    </w:p>
    <w:p w:rsidR="009B5121" w:rsidRDefault="009B5121">
      <w:pPr>
        <w:widowControl w:val="0"/>
        <w:spacing w:line="240" w:lineRule="auto"/>
        <w:ind w:firstLine="360"/>
        <w:jc w:val="both"/>
      </w:pPr>
    </w:p>
    <w:p w:rsidR="009B5121" w:rsidRDefault="00874586">
      <w:pPr>
        <w:widowControl w:val="0"/>
        <w:spacing w:line="240" w:lineRule="auto"/>
        <w:ind w:left="360" w:hanging="360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Организаторы соревнования</w:t>
      </w:r>
    </w:p>
    <w:p w:rsidR="009B5121" w:rsidRDefault="00874586">
      <w:pPr>
        <w:widowControl w:val="0"/>
        <w:spacing w:after="120" w:line="240" w:lineRule="auto"/>
        <w:ind w:left="792" w:hanging="432"/>
      </w:pPr>
      <w:r>
        <w:rPr>
          <w:rFonts w:ascii="Times New Roman" w:eastAsia="Times New Roman" w:hAnsi="Times New Roman" w:cs="Times New Roman"/>
        </w:rPr>
        <w:t>2.1.</w:t>
      </w:r>
      <w:r>
        <w:rPr>
          <w:rFonts w:ascii="Times New Roman" w:eastAsia="Times New Roman" w:hAnsi="Times New Roman" w:cs="Times New Roman"/>
        </w:rPr>
        <w:tab/>
        <w:t>Общее руководство проведением соревнования осуществляет: Санкт-Петербургская шахматная федерация.</w:t>
      </w:r>
    </w:p>
    <w:p w:rsidR="009B5121" w:rsidRDefault="00874586">
      <w:pPr>
        <w:widowControl w:val="0"/>
        <w:spacing w:after="120" w:line="240" w:lineRule="auto"/>
        <w:ind w:left="792" w:hanging="432"/>
      </w:pPr>
      <w:r>
        <w:rPr>
          <w:rFonts w:ascii="Times New Roman" w:eastAsia="Times New Roman" w:hAnsi="Times New Roman" w:cs="Times New Roman"/>
        </w:rPr>
        <w:t>2.2.</w:t>
      </w:r>
      <w:r>
        <w:rPr>
          <w:rFonts w:ascii="Times New Roman" w:eastAsia="Times New Roman" w:hAnsi="Times New Roman" w:cs="Times New Roman"/>
        </w:rPr>
        <w:tab/>
        <w:t xml:space="preserve">Непосредственное проведение соревнования возлагается на судейскую коллегию. Главный судья турнира арбитр </w:t>
      </w:r>
      <w:r w:rsidR="00F025A9">
        <w:rPr>
          <w:rFonts w:ascii="Times New Roman" w:eastAsia="Times New Roman" w:hAnsi="Times New Roman" w:cs="Times New Roman"/>
        </w:rPr>
        <w:t>Всероссийской категории Быков В.В</w:t>
      </w:r>
      <w:r>
        <w:rPr>
          <w:rFonts w:ascii="Times New Roman" w:eastAsia="Times New Roman" w:hAnsi="Times New Roman" w:cs="Times New Roman"/>
        </w:rPr>
        <w:t>. Директор турнира – Соцкий А.Я.</w:t>
      </w:r>
    </w:p>
    <w:p w:rsidR="009B5121" w:rsidRDefault="009B5121">
      <w:pPr>
        <w:widowControl w:val="0"/>
        <w:spacing w:line="240" w:lineRule="auto"/>
      </w:pPr>
    </w:p>
    <w:p w:rsidR="009B5121" w:rsidRDefault="00874586">
      <w:pPr>
        <w:widowControl w:val="0"/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  <w:t>Место и сроки проведения соревнования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ab/>
        <w:t xml:space="preserve">I этап – первенство </w:t>
      </w:r>
      <w:r w:rsidR="008A0778">
        <w:rPr>
          <w:rFonts w:ascii="Times New Roman" w:eastAsia="Times New Roman" w:hAnsi="Times New Roman" w:cs="Times New Roman"/>
        </w:rPr>
        <w:t>районов, планируется в срок с 26.11 по 01.12.2016</w:t>
      </w:r>
      <w:r>
        <w:rPr>
          <w:rFonts w:ascii="Times New Roman" w:eastAsia="Times New Roman" w:hAnsi="Times New Roman" w:cs="Times New Roman"/>
        </w:rPr>
        <w:t xml:space="preserve"> и возлагается на районные организации или ШШК «Овертайм» (ул. Гороховая, 47).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3.2.</w:t>
      </w:r>
      <w:r>
        <w:rPr>
          <w:rFonts w:ascii="Times New Roman" w:eastAsia="Times New Roman" w:hAnsi="Times New Roman" w:cs="Times New Roman"/>
        </w:rPr>
        <w:tab/>
        <w:t>II этап – т</w:t>
      </w:r>
      <w:r w:rsidR="008A0778">
        <w:rPr>
          <w:rFonts w:ascii="Times New Roman" w:eastAsia="Times New Roman" w:hAnsi="Times New Roman" w:cs="Times New Roman"/>
        </w:rPr>
        <w:t>урнир по швейцарской системе, 04</w:t>
      </w:r>
      <w:r>
        <w:rPr>
          <w:rFonts w:ascii="Times New Roman" w:eastAsia="Times New Roman" w:hAnsi="Times New Roman" w:cs="Times New Roman"/>
        </w:rPr>
        <w:t xml:space="preserve"> декабря с 12:00 в помещении шахматного клуба «Овертайм» по адресу:  ул. </w:t>
      </w:r>
      <w:proofErr w:type="gramStart"/>
      <w:r>
        <w:rPr>
          <w:rFonts w:ascii="Times New Roman" w:eastAsia="Times New Roman" w:hAnsi="Times New Roman" w:cs="Times New Roman"/>
        </w:rPr>
        <w:t>Гороховая</w:t>
      </w:r>
      <w:proofErr w:type="gramEnd"/>
      <w:r>
        <w:rPr>
          <w:rFonts w:ascii="Times New Roman" w:eastAsia="Times New Roman" w:hAnsi="Times New Roman" w:cs="Times New Roman"/>
        </w:rPr>
        <w:t>, д.</w:t>
      </w:r>
      <w:r w:rsidR="008A0778">
        <w:rPr>
          <w:rFonts w:ascii="Times New Roman" w:eastAsia="Times New Roman" w:hAnsi="Times New Roman" w:cs="Times New Roman"/>
        </w:rPr>
        <w:t xml:space="preserve"> 49. Регистрация участников – 04</w:t>
      </w:r>
      <w:r>
        <w:rPr>
          <w:rFonts w:ascii="Times New Roman" w:eastAsia="Times New Roman" w:hAnsi="Times New Roman" w:cs="Times New Roman"/>
        </w:rPr>
        <w:t>.12 с 11:00 до 11:50.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</w:rPr>
        <w:tab/>
        <w:t>III этап – финал, сразу по окончании II этапа.</w:t>
      </w:r>
    </w:p>
    <w:p w:rsidR="009B5121" w:rsidRDefault="009B5121">
      <w:pPr>
        <w:widowControl w:val="0"/>
        <w:spacing w:line="240" w:lineRule="auto"/>
        <w:ind w:left="792"/>
        <w:jc w:val="both"/>
      </w:pPr>
    </w:p>
    <w:p w:rsidR="009B5121" w:rsidRDefault="00874586">
      <w:pPr>
        <w:widowControl w:val="0"/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ab/>
        <w:t>Участники соревнований и условия их допуска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</w:rPr>
        <w:tab/>
        <w:t>К участию в I этапе допускаются шахматисты любой квалификации, имеющие регистрацию в соответствующем районе Санкт-Петербурга. Лица, не имеющие регистрации в районе, могут принимать участие в турнире вне конкурса. Взносов в 1 этапе нет.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4.2.</w:t>
      </w:r>
      <w:r>
        <w:rPr>
          <w:rFonts w:ascii="Times New Roman" w:eastAsia="Times New Roman" w:hAnsi="Times New Roman" w:cs="Times New Roman"/>
        </w:rPr>
        <w:tab/>
        <w:t>К участию во II этапе допускаются все желающие, своевременно подавшие заявку и оплатившие турнирный взнос.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4.3.</w:t>
      </w:r>
      <w:r>
        <w:rPr>
          <w:rFonts w:ascii="Times New Roman" w:eastAsia="Times New Roman" w:hAnsi="Times New Roman" w:cs="Times New Roman"/>
        </w:rPr>
        <w:tab/>
        <w:t>В III этап (финал) допускаются 10 человек (6 мужчин и 4 женщины) по результатам II этапа.</w:t>
      </w:r>
    </w:p>
    <w:p w:rsidR="009B5121" w:rsidRDefault="009B5121">
      <w:pPr>
        <w:widowControl w:val="0"/>
        <w:spacing w:line="240" w:lineRule="auto"/>
        <w:ind w:left="792"/>
        <w:jc w:val="both"/>
      </w:pPr>
    </w:p>
    <w:p w:rsidR="009B5121" w:rsidRDefault="00874586">
      <w:pPr>
        <w:widowControl w:val="0"/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ab/>
        <w:t>Программа соревнования и определение победителей.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5.1.</w:t>
      </w:r>
      <w:r>
        <w:rPr>
          <w:rFonts w:ascii="Times New Roman" w:eastAsia="Times New Roman" w:hAnsi="Times New Roman" w:cs="Times New Roman"/>
        </w:rPr>
        <w:tab/>
        <w:t>I этап проводится в соответствии с Положениями о первенствах районов.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5.2.</w:t>
      </w:r>
      <w:r>
        <w:rPr>
          <w:rFonts w:ascii="Times New Roman" w:eastAsia="Times New Roman" w:hAnsi="Times New Roman" w:cs="Times New Roman"/>
        </w:rPr>
        <w:tab/>
        <w:t>II этап – швейцарская система, 11 туров, мужчины и женщины играют в одном турнире. Контроль времени – 3 минуты на партию каждому участнику +</w:t>
      </w:r>
      <w:r w:rsidR="008A07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 секунды за каждый сделанный ход. Игра ведется по Правилам ФИДЕ.</w:t>
      </w:r>
    </w:p>
    <w:p w:rsidR="009B5121" w:rsidRDefault="00874586">
      <w:pPr>
        <w:widowControl w:val="0"/>
        <w:spacing w:line="240" w:lineRule="auto"/>
        <w:ind w:left="360" w:firstLine="360"/>
      </w:pPr>
      <w:r>
        <w:rPr>
          <w:rFonts w:ascii="Times New Roman" w:eastAsia="Times New Roman" w:hAnsi="Times New Roman" w:cs="Times New Roman"/>
        </w:rPr>
        <w:t>Места определяются по сумме набранных очков, а в случае их равенства:</w:t>
      </w:r>
    </w:p>
    <w:p w:rsidR="009B5121" w:rsidRDefault="00874586">
      <w:pPr>
        <w:widowControl w:val="0"/>
        <w:numPr>
          <w:ilvl w:val="0"/>
          <w:numId w:val="1"/>
        </w:numPr>
        <w:tabs>
          <w:tab w:val="left" w:pos="1068"/>
        </w:tabs>
        <w:spacing w:line="240" w:lineRule="auto"/>
        <w:ind w:left="1068" w:hanging="360"/>
      </w:pPr>
      <w:r>
        <w:rPr>
          <w:rFonts w:ascii="Times New Roman" w:eastAsia="Times New Roman" w:hAnsi="Times New Roman" w:cs="Times New Roman"/>
        </w:rPr>
        <w:t xml:space="preserve">по коэффициенту </w:t>
      </w:r>
      <w:proofErr w:type="spellStart"/>
      <w:r>
        <w:rPr>
          <w:rFonts w:ascii="Times New Roman" w:eastAsia="Times New Roman" w:hAnsi="Times New Roman" w:cs="Times New Roman"/>
        </w:rPr>
        <w:t>Бухгольца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9B5121" w:rsidRDefault="00874586" w:rsidP="008A0778">
      <w:pPr>
        <w:widowControl w:val="0"/>
        <w:tabs>
          <w:tab w:val="left" w:pos="1068"/>
        </w:tabs>
        <w:spacing w:line="240" w:lineRule="auto"/>
        <w:ind w:left="1068"/>
      </w:pPr>
      <w:r>
        <w:rPr>
          <w:rFonts w:ascii="Times New Roman" w:eastAsia="Times New Roman" w:hAnsi="Times New Roman" w:cs="Times New Roman"/>
        </w:rPr>
        <w:t xml:space="preserve">по усредненному коэффициенту </w:t>
      </w:r>
      <w:proofErr w:type="spellStart"/>
      <w:r>
        <w:rPr>
          <w:rFonts w:ascii="Times New Roman" w:eastAsia="Times New Roman" w:hAnsi="Times New Roman" w:cs="Times New Roman"/>
        </w:rPr>
        <w:t>Бухгольца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median-Buchholz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:rsidR="009B5121" w:rsidRDefault="00874586" w:rsidP="008A0778">
      <w:pPr>
        <w:widowControl w:val="0"/>
        <w:tabs>
          <w:tab w:val="left" w:pos="1068"/>
        </w:tabs>
        <w:spacing w:line="240" w:lineRule="auto"/>
        <w:ind w:left="1068"/>
      </w:pPr>
      <w:r>
        <w:rPr>
          <w:rFonts w:ascii="Times New Roman" w:eastAsia="Times New Roman" w:hAnsi="Times New Roman" w:cs="Times New Roman"/>
        </w:rPr>
        <w:t>по личной встрече.</w:t>
      </w:r>
    </w:p>
    <w:p w:rsidR="009B5121" w:rsidRDefault="00874586" w:rsidP="008A0778">
      <w:pPr>
        <w:widowControl w:val="0"/>
        <w:tabs>
          <w:tab w:val="left" w:pos="1068"/>
        </w:tabs>
        <w:spacing w:line="240" w:lineRule="auto"/>
        <w:ind w:left="1068"/>
      </w:pPr>
      <w:r>
        <w:rPr>
          <w:rFonts w:ascii="Times New Roman" w:eastAsia="Times New Roman" w:hAnsi="Times New Roman" w:cs="Times New Roman"/>
        </w:rPr>
        <w:lastRenderedPageBreak/>
        <w:t xml:space="preserve">по коэффициенту </w:t>
      </w:r>
      <w:proofErr w:type="spellStart"/>
      <w:r>
        <w:rPr>
          <w:rFonts w:ascii="Times New Roman" w:eastAsia="Times New Roman" w:hAnsi="Times New Roman" w:cs="Times New Roman"/>
        </w:rPr>
        <w:t>Бергера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B5121" w:rsidRDefault="00874586">
      <w:pPr>
        <w:widowControl w:val="0"/>
        <w:spacing w:line="240" w:lineRule="auto"/>
        <w:ind w:left="792"/>
      </w:pPr>
      <w:r>
        <w:rPr>
          <w:rFonts w:ascii="Times New Roman" w:eastAsia="Times New Roman" w:hAnsi="Times New Roman" w:cs="Times New Roman"/>
        </w:rPr>
        <w:t>6 мужчин и 4 женщины, занявшие наивысшие места, выходят в III этап.</w:t>
      </w:r>
    </w:p>
    <w:p w:rsidR="009B5121" w:rsidRDefault="00874586">
      <w:pPr>
        <w:widowControl w:val="0"/>
        <w:spacing w:line="240" w:lineRule="auto"/>
        <w:ind w:left="792" w:hanging="432"/>
        <w:jc w:val="both"/>
      </w:pPr>
      <w:r>
        <w:rPr>
          <w:rFonts w:ascii="Times New Roman" w:eastAsia="Times New Roman" w:hAnsi="Times New Roman" w:cs="Times New Roman"/>
        </w:rPr>
        <w:t>5.3.</w:t>
      </w:r>
      <w:r>
        <w:rPr>
          <w:rFonts w:ascii="Times New Roman" w:eastAsia="Times New Roman" w:hAnsi="Times New Roman" w:cs="Times New Roman"/>
        </w:rPr>
        <w:tab/>
        <w:t xml:space="preserve">III этап – финалы (отдельно для мужчин и женщин) – круговая система в 1 круг, контроль времени – 3 мин. + 2 сек./ход. Игра ведется по Правилам ФИДЕ. </w:t>
      </w:r>
    </w:p>
    <w:p w:rsidR="009B5121" w:rsidRDefault="00874586">
      <w:pPr>
        <w:widowControl w:val="0"/>
        <w:spacing w:line="240" w:lineRule="auto"/>
        <w:ind w:left="792"/>
      </w:pPr>
      <w:r>
        <w:rPr>
          <w:rFonts w:ascii="Times New Roman" w:eastAsia="Times New Roman" w:hAnsi="Times New Roman" w:cs="Times New Roman"/>
        </w:rPr>
        <w:t xml:space="preserve">Победитель определяется по общему числу очков, набранных во II и III этапах. Дополнительные показатели – очки, набранные в III этапе, личная встреча в III этапе, коэффициент </w:t>
      </w:r>
      <w:proofErr w:type="spellStart"/>
      <w:r>
        <w:rPr>
          <w:rFonts w:ascii="Times New Roman" w:eastAsia="Times New Roman" w:hAnsi="Times New Roman" w:cs="Times New Roman"/>
        </w:rPr>
        <w:t>Бергера</w:t>
      </w:r>
      <w:proofErr w:type="spellEnd"/>
      <w:r w:rsidR="008A07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(III этап).</w:t>
      </w:r>
    </w:p>
    <w:p w:rsidR="009B5121" w:rsidRDefault="009B5121">
      <w:pPr>
        <w:widowControl w:val="0"/>
        <w:spacing w:line="240" w:lineRule="auto"/>
        <w:ind w:left="360"/>
      </w:pPr>
    </w:p>
    <w:p w:rsidR="009B5121" w:rsidRDefault="00874586">
      <w:pPr>
        <w:widowControl w:val="0"/>
        <w:spacing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Times New Roman" w:eastAsia="Times New Roman" w:hAnsi="Times New Roman" w:cs="Times New Roman"/>
          <w:b/>
        </w:rPr>
        <w:tab/>
        <w:t>Награждение победителей</w:t>
      </w:r>
    </w:p>
    <w:p w:rsidR="009B5121" w:rsidRDefault="00874586">
      <w:pPr>
        <w:widowControl w:val="0"/>
        <w:spacing w:line="240" w:lineRule="auto"/>
        <w:ind w:left="792" w:hanging="432"/>
      </w:pPr>
      <w:r>
        <w:rPr>
          <w:rFonts w:ascii="Times New Roman" w:eastAsia="Times New Roman" w:hAnsi="Times New Roman" w:cs="Times New Roman"/>
        </w:rPr>
        <w:t>6.1.</w:t>
      </w:r>
      <w:r>
        <w:rPr>
          <w:rFonts w:ascii="Times New Roman" w:eastAsia="Times New Roman" w:hAnsi="Times New Roman" w:cs="Times New Roman"/>
        </w:rPr>
        <w:tab/>
        <w:t>Спортсмены, занявшие первое, второе и третье места в финале (среди мужчин и женщин), награждаются медалями, призами и дипломами газеты «Вечерний Санкт-Петербург».</w:t>
      </w:r>
    </w:p>
    <w:p w:rsidR="009B5121" w:rsidRDefault="00874586">
      <w:pPr>
        <w:widowControl w:val="0"/>
        <w:spacing w:line="240" w:lineRule="auto"/>
        <w:ind w:left="792" w:hanging="432"/>
      </w:pPr>
      <w:r>
        <w:rPr>
          <w:rFonts w:ascii="Times New Roman" w:eastAsia="Times New Roman" w:hAnsi="Times New Roman" w:cs="Times New Roman"/>
        </w:rPr>
        <w:t>6.2.</w:t>
      </w:r>
      <w:r>
        <w:rPr>
          <w:rFonts w:ascii="Times New Roman" w:eastAsia="Times New Roman" w:hAnsi="Times New Roman" w:cs="Times New Roman"/>
        </w:rPr>
        <w:tab/>
        <w:t>Победители финалов получают звания чемпионов Санкт-Пете</w:t>
      </w:r>
      <w:r w:rsidR="008A0778">
        <w:rPr>
          <w:rFonts w:ascii="Times New Roman" w:eastAsia="Times New Roman" w:hAnsi="Times New Roman" w:cs="Times New Roman"/>
        </w:rPr>
        <w:t>рбурга по молниеносной игре 2016</w:t>
      </w:r>
      <w:r>
        <w:rPr>
          <w:rFonts w:ascii="Times New Roman" w:eastAsia="Times New Roman" w:hAnsi="Times New Roman" w:cs="Times New Roman"/>
        </w:rPr>
        <w:t xml:space="preserve"> года (при наличии у них регистрации в Санкт-Петербурге).</w:t>
      </w:r>
    </w:p>
    <w:p w:rsidR="009B5121" w:rsidRDefault="009B5121">
      <w:pPr>
        <w:widowControl w:val="0"/>
        <w:spacing w:line="240" w:lineRule="auto"/>
        <w:ind w:left="792"/>
      </w:pPr>
    </w:p>
    <w:p w:rsidR="009B5121" w:rsidRDefault="00874586">
      <w:pPr>
        <w:widowControl w:val="0"/>
        <w:spacing w:line="240" w:lineRule="auto"/>
        <w:ind w:left="360" w:hanging="360"/>
      </w:pPr>
      <w:r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b/>
        </w:rPr>
        <w:tab/>
        <w:t>Обеспечение безопасности участников и зрителей.</w:t>
      </w:r>
    </w:p>
    <w:p w:rsidR="009B5121" w:rsidRPr="00357510" w:rsidRDefault="00874586">
      <w:pPr>
        <w:widowControl w:val="0"/>
        <w:spacing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 Обеспечение безопасности участников и зрителей возлагается на директора турнира – </w:t>
      </w:r>
      <w:proofErr w:type="spellStart"/>
      <w:r>
        <w:rPr>
          <w:rFonts w:ascii="Times New Roman" w:eastAsia="Times New Roman" w:hAnsi="Times New Roman" w:cs="Times New Roman"/>
        </w:rPr>
        <w:t>Соцкого</w:t>
      </w:r>
      <w:proofErr w:type="spellEnd"/>
      <w:r>
        <w:rPr>
          <w:rFonts w:ascii="Times New Roman" w:eastAsia="Times New Roman" w:hAnsi="Times New Roman" w:cs="Times New Roman"/>
        </w:rPr>
        <w:t xml:space="preserve"> А.Я.</w:t>
      </w:r>
      <w:r w:rsidR="00357510" w:rsidRPr="00357510">
        <w:rPr>
          <w:rFonts w:ascii="Times New Roman" w:eastAsia="Times New Roman" w:hAnsi="Times New Roman" w:cs="Times New Roman"/>
        </w:rPr>
        <w:t xml:space="preserve"> </w:t>
      </w:r>
      <w:r w:rsidR="00357510">
        <w:rPr>
          <w:rFonts w:ascii="Times New Roman" w:eastAsia="Times New Roman" w:hAnsi="Times New Roman" w:cs="Times New Roman"/>
        </w:rPr>
        <w:t>Организаторы имеют право запросить наличие медицинской справки для допуска участника к соревнованию.</w:t>
      </w:r>
    </w:p>
    <w:p w:rsidR="009B5121" w:rsidRDefault="009B5121">
      <w:pPr>
        <w:widowControl w:val="0"/>
        <w:spacing w:line="240" w:lineRule="auto"/>
        <w:jc w:val="both"/>
      </w:pPr>
    </w:p>
    <w:p w:rsidR="009B5121" w:rsidRDefault="00874586">
      <w:pPr>
        <w:widowControl w:val="0"/>
        <w:spacing w:line="240" w:lineRule="auto"/>
        <w:ind w:left="360" w:hanging="360"/>
      </w:pPr>
      <w:r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</w:rPr>
        <w:tab/>
        <w:t>Заявки на участие</w:t>
      </w:r>
    </w:p>
    <w:p w:rsidR="009B5121" w:rsidRDefault="009B5121">
      <w:pPr>
        <w:widowControl w:val="0"/>
        <w:spacing w:line="240" w:lineRule="auto"/>
        <w:ind w:left="360" w:hanging="360"/>
      </w:pPr>
    </w:p>
    <w:p w:rsidR="009B5121" w:rsidRDefault="00874586">
      <w:pPr>
        <w:spacing w:after="200"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Принять участие во II этапе  могут все желающие шахматисты Петербурга, заранее прошедшие регистрацию в Интернете </w:t>
      </w:r>
      <w:r w:rsidR="00C003C8">
        <w:rPr>
          <w:rFonts w:ascii="Times New Roman" w:eastAsia="Times New Roman" w:hAnsi="Times New Roman" w:cs="Times New Roman"/>
          <w:highlight w:val="white"/>
        </w:rPr>
        <w:t xml:space="preserve">на сайте </w:t>
      </w:r>
      <w:r w:rsidR="00C003C8">
        <w:rPr>
          <w:rFonts w:ascii="Times New Roman" w:eastAsia="Times New Roman" w:hAnsi="Times New Roman" w:cs="Times New Roman"/>
          <w:highlight w:val="white"/>
          <w:lang w:val="en-US"/>
        </w:rPr>
        <w:t>overtimechess.ru</w:t>
      </w:r>
      <w:bookmarkStart w:id="0" w:name="_GoBack"/>
      <w:bookmarkEnd w:id="0"/>
      <w:r w:rsidR="008A0778">
        <w:rPr>
          <w:rFonts w:ascii="Times New Roman" w:eastAsia="Times New Roman" w:hAnsi="Times New Roman" w:cs="Times New Roman"/>
          <w:color w:val="222222"/>
          <w:highlight w:val="white"/>
        </w:rPr>
        <w:t xml:space="preserve"> до 20-00 03.12.2016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Для таких участников </w:t>
      </w:r>
      <w:r>
        <w:rPr>
          <w:rFonts w:ascii="Times New Roman" w:eastAsia="Times New Roman" w:hAnsi="Times New Roman" w:cs="Times New Roman"/>
          <w:highlight w:val="white"/>
        </w:rPr>
        <w:t>турнирный взнос составляе</w:t>
      </w:r>
      <w:r w:rsidR="008A0778">
        <w:rPr>
          <w:rFonts w:ascii="Times New Roman" w:eastAsia="Times New Roman" w:hAnsi="Times New Roman" w:cs="Times New Roman"/>
          <w:highlight w:val="white"/>
        </w:rPr>
        <w:t>т 300 рублей (для ветеранов 1956 г. р. и старше  (мужчины) 1961</w:t>
      </w:r>
      <w:r>
        <w:rPr>
          <w:rFonts w:ascii="Times New Roman" w:eastAsia="Times New Roman" w:hAnsi="Times New Roman" w:cs="Times New Roman"/>
          <w:highlight w:val="white"/>
        </w:rPr>
        <w:t xml:space="preserve"> г. р.</w:t>
      </w:r>
      <w:r w:rsidR="008A0778">
        <w:rPr>
          <w:rFonts w:ascii="Times New Roman" w:eastAsia="Times New Roman" w:hAnsi="Times New Roman" w:cs="Times New Roman"/>
          <w:highlight w:val="white"/>
        </w:rPr>
        <w:t xml:space="preserve">  и старше (женщины), детей 2002 </w:t>
      </w:r>
      <w:r>
        <w:rPr>
          <w:rFonts w:ascii="Times New Roman" w:eastAsia="Times New Roman" w:hAnsi="Times New Roman" w:cs="Times New Roman"/>
          <w:highlight w:val="white"/>
        </w:rPr>
        <w:t xml:space="preserve"> г. р. и моложе – 200 рублей).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В день проведения II этапа для незарегистрированных участников турнирный взнос составит 500 и 400 рублей соответственно. При наличии свободных мест в турнир могут быть допущены иногородние участники  (вне конкурса с правом на призы), для них турнирный взнос составляет 1000 рублей. Один победитель каждого районного этапа (при наличии регистрации в этом районе) допускается в финал без турнирного взноса (заверенные таблицы должны быть п</w:t>
      </w:r>
      <w:r w:rsidR="008A0778">
        <w:rPr>
          <w:rFonts w:ascii="Times New Roman" w:eastAsia="Times New Roman" w:hAnsi="Times New Roman" w:cs="Times New Roman"/>
          <w:highlight w:val="white"/>
        </w:rPr>
        <w:t>редставлены главному судье до 02.12.2016</w:t>
      </w:r>
      <w:r>
        <w:rPr>
          <w:rFonts w:ascii="Times New Roman" w:eastAsia="Times New Roman" w:hAnsi="Times New Roman" w:cs="Times New Roman"/>
          <w:highlight w:val="white"/>
        </w:rPr>
        <w:t>).</w:t>
      </w:r>
    </w:p>
    <w:p w:rsidR="009B5121" w:rsidRDefault="00874586">
      <w:pPr>
        <w:spacing w:line="240" w:lineRule="auto"/>
      </w:pPr>
      <w:r>
        <w:rPr>
          <w:rFonts w:ascii="Times New Roman" w:eastAsia="Times New Roman" w:hAnsi="Times New Roman" w:cs="Times New Roman"/>
          <w:highlight w:val="white"/>
        </w:rPr>
        <w:t>Участники, не имеющие FIDE ID, оплачивают дополнительный регистрационный взнос в размере 250 рублей</w:t>
      </w:r>
    </w:p>
    <w:p w:rsidR="009B5121" w:rsidRDefault="00874586">
      <w:pPr>
        <w:spacing w:line="240" w:lineRule="auto"/>
      </w:pPr>
      <w:r>
        <w:rPr>
          <w:rFonts w:ascii="Times New Roman" w:eastAsia="Times New Roman" w:hAnsi="Times New Roman" w:cs="Times New Roman"/>
          <w:highlight w:val="white"/>
        </w:rPr>
        <w:t>В связи с ограниченным количеством мест (120) в помещении ШК «Овертайм», предварительная регистрация открыта с момента публикации Регламента  турнира.</w:t>
      </w:r>
    </w:p>
    <w:p w:rsidR="009B5121" w:rsidRDefault="00874586">
      <w:pPr>
        <w:spacing w:line="240" w:lineRule="auto"/>
      </w:pPr>
      <w:r>
        <w:rPr>
          <w:rFonts w:ascii="Times New Roman" w:eastAsia="Times New Roman" w:hAnsi="Times New Roman" w:cs="Times New Roman"/>
          <w:highlight w:val="white"/>
        </w:rPr>
        <w:t xml:space="preserve">Зарегистрироваться и сдать взнос заранее можно в клубе «Овертайм»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Гороховая, 49) в часы работы, тел. 922 34 56.</w:t>
      </w:r>
    </w:p>
    <w:p w:rsidR="009B5121" w:rsidRDefault="00874586">
      <w:pPr>
        <w:spacing w:after="200" w:line="240" w:lineRule="auto"/>
      </w:pPr>
      <w:r>
        <w:rPr>
          <w:rFonts w:ascii="Times New Roman" w:eastAsia="Times New Roman" w:hAnsi="Times New Roman" w:cs="Times New Roman"/>
          <w:highlight w:val="white"/>
        </w:rPr>
        <w:t>Все собранные средства идут в призовой фонд турнира.</w:t>
      </w:r>
    </w:p>
    <w:p w:rsidR="009B5121" w:rsidRDefault="009B5121">
      <w:pPr>
        <w:spacing w:line="240" w:lineRule="auto"/>
      </w:pPr>
    </w:p>
    <w:p w:rsidR="009B5121" w:rsidRDefault="0087458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5121" w:rsidRDefault="009B5121">
      <w:pPr>
        <w:spacing w:after="200"/>
      </w:pPr>
    </w:p>
    <w:p w:rsidR="009B5121" w:rsidRDefault="009B5121">
      <w:pPr>
        <w:widowControl w:val="0"/>
        <w:tabs>
          <w:tab w:val="left" w:pos="540"/>
        </w:tabs>
        <w:spacing w:line="240" w:lineRule="auto"/>
      </w:pPr>
    </w:p>
    <w:p w:rsidR="009B5121" w:rsidRDefault="009B5121">
      <w:pPr>
        <w:spacing w:after="200"/>
        <w:ind w:left="1068"/>
      </w:pPr>
    </w:p>
    <w:p w:rsidR="009B5121" w:rsidRDefault="009B5121">
      <w:pPr>
        <w:widowControl w:val="0"/>
        <w:spacing w:line="240" w:lineRule="auto"/>
      </w:pPr>
    </w:p>
    <w:p w:rsidR="009B5121" w:rsidRDefault="009B5121">
      <w:pPr>
        <w:widowControl w:val="0"/>
        <w:spacing w:line="240" w:lineRule="auto"/>
        <w:ind w:left="360"/>
      </w:pPr>
    </w:p>
    <w:sectPr w:rsidR="009B5121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631"/>
    <w:multiLevelType w:val="multilevel"/>
    <w:tmpl w:val="655AC126"/>
    <w:lvl w:ilvl="0">
      <w:start w:val="4714192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9327E49"/>
    <w:multiLevelType w:val="multilevel"/>
    <w:tmpl w:val="1F7AE1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EFE35F2"/>
    <w:multiLevelType w:val="multilevel"/>
    <w:tmpl w:val="8250BE7C"/>
    <w:lvl w:ilvl="0">
      <w:start w:val="4714183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5121"/>
    <w:rsid w:val="00357510"/>
    <w:rsid w:val="00724527"/>
    <w:rsid w:val="00874586"/>
    <w:rsid w:val="008A0778"/>
    <w:rsid w:val="009B5121"/>
    <w:rsid w:val="00C003C8"/>
    <w:rsid w:val="00DF4B86"/>
    <w:rsid w:val="00F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4B86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003C8"/>
    <w:rPr>
      <w:i/>
      <w:iCs/>
    </w:rPr>
  </w:style>
  <w:style w:type="character" w:styleId="a8">
    <w:name w:val="Subtle Emphasis"/>
    <w:basedOn w:val="a0"/>
    <w:uiPriority w:val="19"/>
    <w:qFormat/>
    <w:rsid w:val="00C003C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4B86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C003C8"/>
    <w:rPr>
      <w:i/>
      <w:iCs/>
    </w:rPr>
  </w:style>
  <w:style w:type="character" w:styleId="a8">
    <w:name w:val="Subtle Emphasis"/>
    <w:basedOn w:val="a0"/>
    <w:uiPriority w:val="19"/>
    <w:qFormat/>
    <w:rsid w:val="00C003C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overtime</dc:creator>
  <cp:lastModifiedBy>RePack by Diakov</cp:lastModifiedBy>
  <cp:revision>6</cp:revision>
  <dcterms:created xsi:type="dcterms:W3CDTF">2016-10-30T13:01:00Z</dcterms:created>
  <dcterms:modified xsi:type="dcterms:W3CDTF">2016-12-03T17:20:00Z</dcterms:modified>
</cp:coreProperties>
</file>